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F22" w:rsidRDefault="00FD5039" w:rsidP="007B3C64">
      <w:pPr>
        <w:spacing w:line="600" w:lineRule="exact"/>
        <w:ind w:leftChars="-67" w:right="210" w:hangingChars="44" w:hanging="141"/>
        <w:rPr>
          <w:rFonts w:ascii="黑体" w:eastAsia="黑体" w:hAnsi="黑体" w:hint="eastAsia"/>
          <w:kern w:val="0"/>
          <w:sz w:val="32"/>
          <w:szCs w:val="32"/>
        </w:rPr>
      </w:pPr>
      <w:r w:rsidRPr="007B3C64">
        <w:rPr>
          <w:rFonts w:ascii="黑体" w:eastAsia="黑体" w:hAnsi="黑体" w:hint="eastAsia"/>
          <w:kern w:val="0"/>
          <w:sz w:val="32"/>
          <w:szCs w:val="32"/>
        </w:rPr>
        <w:t>附件：</w:t>
      </w:r>
    </w:p>
    <w:p w:rsidR="007B3C64" w:rsidRPr="007B3C64" w:rsidRDefault="007B3C64" w:rsidP="007B3C64">
      <w:pPr>
        <w:spacing w:line="600" w:lineRule="exact"/>
        <w:ind w:leftChars="-67" w:right="210" w:hangingChars="44" w:hanging="141"/>
        <w:rPr>
          <w:rFonts w:ascii="黑体" w:eastAsia="黑体" w:hAnsi="黑体" w:hint="eastAsia"/>
          <w:kern w:val="0"/>
          <w:sz w:val="32"/>
          <w:szCs w:val="32"/>
        </w:rPr>
      </w:pPr>
      <w:bookmarkStart w:id="0" w:name="_GoBack"/>
      <w:bookmarkEnd w:id="0"/>
    </w:p>
    <w:p w:rsidR="003D0F22" w:rsidRPr="007B3C64" w:rsidRDefault="00FD5039" w:rsidP="007B3C64">
      <w:pPr>
        <w:widowControl/>
        <w:spacing w:line="600" w:lineRule="exact"/>
        <w:ind w:leftChars="-170" w:left="-357" w:right="210" w:firstLine="720"/>
        <w:jc w:val="center"/>
        <w:rPr>
          <w:rFonts w:ascii="创艺简标宋" w:eastAsia="创艺简标宋" w:hAnsi="宋体" w:cs="宋体" w:hint="eastAsia"/>
          <w:kern w:val="0"/>
          <w:sz w:val="36"/>
          <w:szCs w:val="36"/>
        </w:rPr>
      </w:pPr>
      <w:r w:rsidRPr="007B3C64">
        <w:rPr>
          <w:rFonts w:ascii="创艺简标宋" w:eastAsia="创艺简标宋" w:hAnsi="宋体" w:cs="宋体" w:hint="eastAsia"/>
          <w:kern w:val="0"/>
          <w:sz w:val="36"/>
          <w:szCs w:val="36"/>
        </w:rPr>
        <w:t>20</w:t>
      </w:r>
      <w:r w:rsidRPr="007B3C64">
        <w:rPr>
          <w:rFonts w:ascii="创艺简标宋" w:eastAsia="创艺简标宋" w:hAnsi="宋体" w:cs="宋体" w:hint="eastAsia"/>
          <w:kern w:val="0"/>
          <w:sz w:val="36"/>
          <w:szCs w:val="36"/>
        </w:rPr>
        <w:t>20</w:t>
      </w:r>
      <w:r w:rsidRPr="007B3C64">
        <w:rPr>
          <w:rFonts w:ascii="创艺简标宋" w:eastAsia="创艺简标宋" w:hAnsi="宋体" w:cs="宋体" w:hint="eastAsia"/>
          <w:kern w:val="0"/>
          <w:sz w:val="36"/>
          <w:szCs w:val="36"/>
        </w:rPr>
        <w:t>年度高级职称聘任上岗</w:t>
      </w:r>
      <w:proofErr w:type="gramStart"/>
      <w:r w:rsidRPr="007B3C64">
        <w:rPr>
          <w:rFonts w:ascii="创艺简标宋" w:eastAsia="创艺简标宋" w:hAnsi="宋体" w:cs="宋体" w:hint="eastAsia"/>
          <w:kern w:val="0"/>
          <w:sz w:val="36"/>
          <w:szCs w:val="36"/>
        </w:rPr>
        <w:t>和</w:t>
      </w:r>
      <w:proofErr w:type="gramEnd"/>
    </w:p>
    <w:p w:rsidR="003D0F22" w:rsidRDefault="00FD5039" w:rsidP="007B3C64">
      <w:pPr>
        <w:widowControl/>
        <w:spacing w:line="600" w:lineRule="exact"/>
        <w:ind w:leftChars="-170" w:left="-357" w:right="210" w:firstLine="720"/>
        <w:jc w:val="center"/>
        <w:rPr>
          <w:rFonts w:ascii="创艺简标宋" w:eastAsia="创艺简标宋" w:hAnsi="宋体" w:cs="宋体" w:hint="eastAsia"/>
          <w:kern w:val="0"/>
          <w:sz w:val="36"/>
          <w:szCs w:val="36"/>
        </w:rPr>
      </w:pPr>
      <w:r w:rsidRPr="007B3C64">
        <w:rPr>
          <w:rFonts w:ascii="创艺简标宋" w:eastAsia="创艺简标宋" w:hAnsi="宋体" w:cs="宋体" w:hint="eastAsia"/>
          <w:kern w:val="0"/>
          <w:sz w:val="36"/>
          <w:szCs w:val="36"/>
        </w:rPr>
        <w:t>取得任职资格人员名单</w:t>
      </w:r>
    </w:p>
    <w:p w:rsidR="007B3C64" w:rsidRPr="007B3C64" w:rsidRDefault="007B3C64" w:rsidP="007B3C64">
      <w:pPr>
        <w:widowControl/>
        <w:spacing w:line="600" w:lineRule="exact"/>
        <w:ind w:leftChars="-170" w:left="-357" w:right="210" w:firstLine="720"/>
        <w:jc w:val="center"/>
        <w:rPr>
          <w:rFonts w:ascii="创艺简标宋" w:eastAsia="创艺简标宋" w:hAnsi="宋体" w:cs="宋体" w:hint="eastAsia"/>
          <w:kern w:val="0"/>
          <w:sz w:val="36"/>
          <w:szCs w:val="36"/>
        </w:rPr>
      </w:pPr>
    </w:p>
    <w:p w:rsidR="003D0F22" w:rsidRPr="007B3C64" w:rsidRDefault="00FD5039" w:rsidP="007B3C64">
      <w:pPr>
        <w:spacing w:line="60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7B3C64">
        <w:rPr>
          <w:rFonts w:ascii="Times New Roman" w:eastAsia="黑体" w:hAnsi="Times New Roman" w:cs="Times New Roman"/>
          <w:sz w:val="32"/>
          <w:szCs w:val="32"/>
        </w:rPr>
        <w:t>一、正高级</w:t>
      </w:r>
      <w:r w:rsidRPr="007B3C64">
        <w:rPr>
          <w:rFonts w:ascii="Times New Roman" w:eastAsia="黑体" w:hAnsi="Times New Roman" w:cs="Times New Roman"/>
          <w:sz w:val="32"/>
          <w:szCs w:val="32"/>
        </w:rPr>
        <w:t>职称聘任上岗人员名单</w:t>
      </w:r>
      <w:r w:rsidRPr="007B3C64">
        <w:rPr>
          <w:rFonts w:ascii="Times New Roman" w:eastAsia="黑体" w:hAnsi="Times New Roman" w:cs="Times New Roman"/>
          <w:sz w:val="32"/>
          <w:szCs w:val="32"/>
        </w:rPr>
        <w:t>（</w:t>
      </w:r>
      <w:r w:rsidRPr="007B3C64">
        <w:rPr>
          <w:rFonts w:ascii="Times New Roman" w:eastAsia="黑体" w:hAnsi="Times New Roman" w:cs="Times New Roman"/>
          <w:sz w:val="32"/>
          <w:szCs w:val="32"/>
        </w:rPr>
        <w:t>4</w:t>
      </w:r>
      <w:r w:rsidRPr="007B3C64">
        <w:rPr>
          <w:rFonts w:ascii="Times New Roman" w:eastAsia="黑体" w:hAnsi="Times New Roman" w:cs="Times New Roman"/>
          <w:sz w:val="32"/>
          <w:szCs w:val="32"/>
        </w:rPr>
        <w:t>8</w:t>
      </w:r>
      <w:r w:rsidRPr="007B3C64">
        <w:rPr>
          <w:rFonts w:ascii="Times New Roman" w:eastAsia="黑体" w:hAnsi="Times New Roman" w:cs="Times New Roman"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教学科研并重和以科研为主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教授（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30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材料科学与工程学院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刘卅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电力学院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李海锋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季天瑶</w:t>
      </w:r>
      <w:proofErr w:type="gramEnd"/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电子与信息学院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廖绍伟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化学与化工学院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竺</w:t>
      </w:r>
      <w:proofErr w:type="gramEnd"/>
      <w:r w:rsidRPr="007B3C64">
        <w:rPr>
          <w:rFonts w:ascii="仿宋_GB2312" w:eastAsia="仿宋_GB2312" w:hint="eastAsia"/>
          <w:sz w:val="32"/>
          <w:szCs w:val="32"/>
        </w:rPr>
        <w:t>传乐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环境与能源学院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刘炜珍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吴军良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机械与汽车工程学院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黄沿江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计算机科学与工程学院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吴斯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杜广龙</w:t>
      </w:r>
      <w:r w:rsidRPr="007B3C64">
        <w:rPr>
          <w:rFonts w:ascii="仿宋_GB2312" w:eastAsia="仿宋_GB2312" w:hint="eastAsia"/>
          <w:sz w:val="32"/>
          <w:szCs w:val="32"/>
        </w:rPr>
        <w:t>、余志文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建筑学院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苏平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戚冬瑾</w:t>
      </w:r>
      <w:proofErr w:type="gramEnd"/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轻工科学与工程学院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钟林新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食品科学与工程学院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游丽君</w:t>
      </w:r>
      <w:proofErr w:type="gramEnd"/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数学学院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金海洋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土木与交通学院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侯爽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刘庭金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微电子学院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陈荣盛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物理与光电学院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李潮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自动化科学与工程学院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刘俊峰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彭云建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lastRenderedPageBreak/>
        <w:t>工商管理学院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谢维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公共管理学院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叶托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经济与金融学院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许林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旅游管理系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汪秀琼</w:t>
      </w:r>
      <w:proofErr w:type="gramEnd"/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设计学院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高占盈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体育学院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万发达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外国语学院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邓仁华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新闻与传播学院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胡兵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教学岗位教授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5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化学与化工学院：林东恩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机械与汽车工程学院：徐晓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计算机科学与工程学院：毛爱华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经济与金融学院：周育红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物理与光电学院：梁文耀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专职科研研究员（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材料科学与工程学院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甘久林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王琳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化学与化工学院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龙金星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4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思想政治理论课教授（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1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马克思主义学院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彭小兰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5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教授级高级工程师（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5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广州现代产业技术研究院：苏国万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建筑设计研究院：罗建河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lastRenderedPageBreak/>
        <w:t>轻工科学与工程学院：雷利荣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医疗器械研究检验中心：徐昕荣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中新国际联合研究院：刘宏生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6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教授级高级实验师（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1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环境与能源学院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宋小飞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7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研究馆员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1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图书馆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潘辉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8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高教管理研究员（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1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发展战略与规划处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朱永东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9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教学科研并重和以科研为主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教授（转评，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1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物理与光电学院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冯兆庆</w:t>
      </w:r>
    </w:p>
    <w:p w:rsidR="003D0F22" w:rsidRPr="007B3C64" w:rsidRDefault="003D0F22" w:rsidP="007B3C64">
      <w:pPr>
        <w:spacing w:line="600" w:lineRule="exact"/>
        <w:ind w:firstLineChars="200" w:firstLine="643"/>
        <w:rPr>
          <w:rFonts w:ascii="仿宋_GB2312" w:eastAsia="仿宋_GB2312" w:hint="eastAsia"/>
          <w:b/>
          <w:sz w:val="32"/>
          <w:szCs w:val="32"/>
        </w:rPr>
      </w:pPr>
    </w:p>
    <w:p w:rsidR="003D0F22" w:rsidRPr="007B3C64" w:rsidRDefault="00FD5039" w:rsidP="007B3C64">
      <w:pPr>
        <w:spacing w:line="60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7B3C64">
        <w:rPr>
          <w:rFonts w:ascii="Times New Roman" w:eastAsia="黑体" w:hAnsi="Times New Roman" w:cs="Times New Roman"/>
          <w:sz w:val="32"/>
          <w:szCs w:val="32"/>
        </w:rPr>
        <w:t>二、副高级职称聘任上岗人员名单（</w:t>
      </w:r>
      <w:r w:rsidRPr="007B3C64">
        <w:rPr>
          <w:rFonts w:ascii="Times New Roman" w:eastAsia="黑体" w:hAnsi="Times New Roman" w:cs="Times New Roman"/>
          <w:sz w:val="32"/>
          <w:szCs w:val="32"/>
        </w:rPr>
        <w:t>70</w:t>
      </w:r>
      <w:r w:rsidRPr="007B3C64">
        <w:rPr>
          <w:rFonts w:ascii="Times New Roman" w:eastAsia="黑体" w:hAnsi="Times New Roman" w:cs="Times New Roman"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教学科研并重和以科研为主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副教授（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44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材料科学与工程学院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王文</w:t>
      </w:r>
      <w:proofErr w:type="gramStart"/>
      <w:r w:rsidRPr="007B3C64">
        <w:rPr>
          <w:rFonts w:ascii="宋体" w:eastAsia="宋体" w:hAnsi="宋体" w:cs="宋体" w:hint="eastAsia"/>
          <w:sz w:val="32"/>
          <w:szCs w:val="32"/>
        </w:rPr>
        <w:t>樑</w:t>
      </w:r>
      <w:proofErr w:type="gramEnd"/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张连杰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电力学院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张禄亮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刘荣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刘洋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机械与汽车工程学院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肖刚锋</w:t>
      </w:r>
      <w:proofErr w:type="gramEnd"/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何国林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计算机科学与工程学院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张通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建筑学院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傅娟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王南希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鲍梓婷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翁奕城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姚圣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生物科学与工程学院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傅宏鑫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数学学院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贲</w:t>
      </w:r>
      <w:proofErr w:type="gramEnd"/>
      <w:r w:rsidRPr="007B3C64">
        <w:rPr>
          <w:rFonts w:ascii="仿宋_GB2312" w:eastAsia="仿宋_GB2312" w:hint="eastAsia"/>
          <w:sz w:val="32"/>
          <w:szCs w:val="32"/>
        </w:rPr>
        <w:t>树军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林冰生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朱远鹏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土木与交通学院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樊天慧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骆冠勇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于华洋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曾强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lastRenderedPageBreak/>
        <w:t>物理与光电学院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孟庆林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医学院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刘伟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林青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李庆涛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自动化科学与工程学院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张浪文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电子商务系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顾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一</w:t>
      </w:r>
      <w:proofErr w:type="gramEnd"/>
      <w:r w:rsidRPr="007B3C64">
        <w:rPr>
          <w:rFonts w:ascii="仿宋_GB2312" w:eastAsia="仿宋_GB2312" w:hint="eastAsia"/>
          <w:sz w:val="32"/>
          <w:szCs w:val="32"/>
        </w:rPr>
        <w:t>妙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法学院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黄旭东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洪丹娜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工商管理学院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张峰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公共管理学院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胡学东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李贺楼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国际教育学院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梁珊珊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经济与金融学院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金江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旅游管理系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余传鹏</w:t>
      </w:r>
      <w:proofErr w:type="gramEnd"/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设计学院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李萌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陈亚利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郑峰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体育学院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徐雷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肖清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梁冬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冬</w:t>
      </w:r>
      <w:proofErr w:type="gramEnd"/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外国语学院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李晶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谢宝霞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新闻与传播学院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陈希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教学岗位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副教授（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2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计算机科学与工程学院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张芩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数学学院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程永宽</w:t>
      </w:r>
      <w:proofErr w:type="gramEnd"/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专职科研副研究员（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材料科学与工程学院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于鹏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张凯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轻工科学与工程学院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满奕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4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思想政治理论课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副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教授（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1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马克思主义学院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罗栋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5.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高级工程师（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7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建筑设计研究院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黄瑜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何正强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陆超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信息网络工程研究中心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唐文军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邓国强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李涛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医疗器械研究检验中心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石志锋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6.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高级实验师（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4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分析测试中心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柳青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教务处（教育技术中心）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刘广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微电子学院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梁志明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物理与光电学院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刘付永红</w:t>
      </w:r>
      <w:proofErr w:type="gramEnd"/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7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高教管理副研究员（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保卫部（处）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陈永强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继续教育学院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尚琳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琳</w:t>
      </w:r>
      <w:proofErr w:type="gramEnd"/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校团委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孟勋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8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教学科研并重和以科研为主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副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教授（转评，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材料科学与工程学院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黄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浩</w:t>
      </w:r>
      <w:proofErr w:type="gramEnd"/>
      <w:r w:rsidRPr="007B3C64">
        <w:rPr>
          <w:rFonts w:ascii="仿宋_GB2312" w:eastAsia="仿宋_GB2312" w:hint="eastAsia"/>
          <w:sz w:val="32"/>
          <w:szCs w:val="32"/>
        </w:rPr>
        <w:t>良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化学与化工学院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周欣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计算机科学与工程学院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汪秀敏</w:t>
      </w:r>
      <w:proofErr w:type="gramEnd"/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9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高级工程师（转评，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2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电子与信息学院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曹燕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王一歌</w:t>
      </w:r>
    </w:p>
    <w:p w:rsidR="003D0F22" w:rsidRPr="007B3C64" w:rsidRDefault="00FD5039" w:rsidP="007B3C64">
      <w:pPr>
        <w:spacing w:line="600" w:lineRule="exact"/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</w:rPr>
      </w:pP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10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高级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实验师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（转评，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1</w:t>
      </w:r>
      <w:r w:rsidRPr="007B3C64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数学学院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黄平</w:t>
      </w:r>
    </w:p>
    <w:p w:rsidR="003D0F22" w:rsidRPr="007B3C64" w:rsidRDefault="003D0F22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3D0F22" w:rsidRPr="007B3C64" w:rsidRDefault="00FD5039" w:rsidP="007B3C64">
      <w:pPr>
        <w:spacing w:line="60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7B3C64">
        <w:rPr>
          <w:rFonts w:ascii="Times New Roman" w:eastAsia="黑体" w:hAnsi="Times New Roman" w:cs="Times New Roman"/>
          <w:sz w:val="32"/>
          <w:szCs w:val="32"/>
        </w:rPr>
        <w:lastRenderedPageBreak/>
        <w:t>三、取得</w:t>
      </w:r>
      <w:r w:rsidRPr="007B3C64">
        <w:rPr>
          <w:rFonts w:ascii="Times New Roman" w:eastAsia="黑体" w:hAnsi="Times New Roman" w:cs="Times New Roman"/>
          <w:sz w:val="32"/>
          <w:szCs w:val="32"/>
        </w:rPr>
        <w:t>博士后副研究员</w:t>
      </w:r>
      <w:r w:rsidRPr="007B3C64">
        <w:rPr>
          <w:rFonts w:ascii="Times New Roman" w:eastAsia="黑体" w:hAnsi="Times New Roman" w:cs="Times New Roman"/>
          <w:sz w:val="32"/>
          <w:szCs w:val="32"/>
        </w:rPr>
        <w:t>任职</w:t>
      </w:r>
      <w:r w:rsidRPr="007B3C64">
        <w:rPr>
          <w:rFonts w:ascii="Times New Roman" w:eastAsia="黑体" w:hAnsi="Times New Roman" w:cs="Times New Roman"/>
          <w:sz w:val="32"/>
          <w:szCs w:val="32"/>
        </w:rPr>
        <w:t>资格</w:t>
      </w:r>
      <w:r w:rsidRPr="007B3C64">
        <w:rPr>
          <w:rFonts w:ascii="Times New Roman" w:eastAsia="黑体" w:hAnsi="Times New Roman" w:cs="Times New Roman"/>
          <w:sz w:val="32"/>
          <w:szCs w:val="32"/>
        </w:rPr>
        <w:t>人员名单</w:t>
      </w:r>
      <w:r w:rsidRPr="007B3C64">
        <w:rPr>
          <w:rFonts w:ascii="Times New Roman" w:eastAsia="黑体" w:hAnsi="Times New Roman" w:cs="Times New Roman"/>
          <w:sz w:val="32"/>
          <w:szCs w:val="32"/>
        </w:rPr>
        <w:t>（</w:t>
      </w:r>
      <w:r w:rsidRPr="007B3C64">
        <w:rPr>
          <w:rFonts w:ascii="Times New Roman" w:eastAsia="黑体" w:hAnsi="Times New Roman" w:cs="Times New Roman"/>
          <w:sz w:val="32"/>
          <w:szCs w:val="32"/>
        </w:rPr>
        <w:t>25</w:t>
      </w:r>
      <w:r w:rsidRPr="007B3C64">
        <w:rPr>
          <w:rFonts w:ascii="Times New Roman" w:eastAsia="黑体" w:hAnsi="Times New Roman" w:cs="Times New Roman"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材料科学与工程学院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钟知鸣</w:t>
      </w:r>
      <w:proofErr w:type="gramEnd"/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杨洋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电力学院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王磊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电子与信息学院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区俊辉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吴锐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分子科学与工程学院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吕佳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杜柱康</w:t>
      </w:r>
      <w:proofErr w:type="gramEnd"/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化学与化工学院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吴颖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曹同祥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董传帅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熊文芳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王欢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环境与能源学院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陈梓铭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机械与汽车工程学院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罗远强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建筑学院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黄祖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坚</w:t>
      </w:r>
      <w:proofErr w:type="gramEnd"/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软件学院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向毅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食品科学与工程学院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梁明华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数学学院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陈培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土木与交通学院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周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浩</w:t>
      </w:r>
      <w:proofErr w:type="gramEnd"/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张乐乐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法学院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王影航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刘凯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工商管理学院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张麟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经济与金融学院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汪亚楠</w:t>
      </w:r>
      <w:r w:rsidRPr="007B3C64">
        <w:rPr>
          <w:rFonts w:ascii="仿宋_GB2312" w:eastAsia="仿宋_GB2312" w:hint="eastAsia"/>
          <w:sz w:val="32"/>
          <w:szCs w:val="32"/>
        </w:rPr>
        <w:t>、</w:t>
      </w:r>
      <w:r w:rsidRPr="007B3C64">
        <w:rPr>
          <w:rFonts w:ascii="仿宋_GB2312" w:eastAsia="仿宋_GB2312" w:hint="eastAsia"/>
          <w:sz w:val="32"/>
          <w:szCs w:val="32"/>
        </w:rPr>
        <w:t>周超</w:t>
      </w:r>
    </w:p>
    <w:p w:rsidR="003D0F22" w:rsidRPr="007B3C64" w:rsidRDefault="003D0F22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3D0F22" w:rsidRPr="007B3C64" w:rsidRDefault="00FD5039" w:rsidP="007B3C64">
      <w:pPr>
        <w:numPr>
          <w:ilvl w:val="0"/>
          <w:numId w:val="1"/>
        </w:numPr>
        <w:spacing w:line="60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7B3C64">
        <w:rPr>
          <w:rFonts w:ascii="Times New Roman" w:eastAsia="黑体" w:hAnsi="Times New Roman" w:cs="Times New Roman"/>
          <w:sz w:val="32"/>
          <w:szCs w:val="32"/>
        </w:rPr>
        <w:t>委托代评</w:t>
      </w:r>
      <w:r w:rsidRPr="007B3C64">
        <w:rPr>
          <w:rFonts w:ascii="Times New Roman" w:eastAsia="黑体" w:hAnsi="Times New Roman" w:cs="Times New Roman"/>
          <w:sz w:val="32"/>
          <w:szCs w:val="32"/>
        </w:rPr>
        <w:t>研究员资格（</w:t>
      </w:r>
      <w:r w:rsidRPr="007B3C64">
        <w:rPr>
          <w:rFonts w:ascii="Times New Roman" w:eastAsia="黑体" w:hAnsi="Times New Roman" w:cs="Times New Roman"/>
          <w:sz w:val="32"/>
          <w:szCs w:val="32"/>
        </w:rPr>
        <w:t>2</w:t>
      </w:r>
      <w:r w:rsidRPr="007B3C64">
        <w:rPr>
          <w:rFonts w:ascii="Times New Roman" w:eastAsia="黑体" w:hAnsi="Times New Roman" w:cs="Times New Roman"/>
          <w:sz w:val="32"/>
          <w:szCs w:val="32"/>
        </w:rPr>
        <w:t>人）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公共政策研究院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r w:rsidRPr="007B3C64">
        <w:rPr>
          <w:rFonts w:ascii="仿宋_GB2312" w:eastAsia="仿宋_GB2312" w:hint="eastAsia"/>
          <w:sz w:val="32"/>
          <w:szCs w:val="32"/>
        </w:rPr>
        <w:t>蒋余浩</w:t>
      </w:r>
    </w:p>
    <w:p w:rsidR="003D0F22" w:rsidRPr="007B3C64" w:rsidRDefault="00FD5039" w:rsidP="007B3C64">
      <w:pPr>
        <w:spacing w:line="600" w:lineRule="exact"/>
        <w:ind w:firstLineChars="200" w:firstLine="640"/>
        <w:rPr>
          <w:rFonts w:ascii="仿宋_GB2312" w:eastAsia="仿宋_GB2312" w:hint="eastAsia"/>
          <w:b/>
          <w:sz w:val="32"/>
          <w:szCs w:val="32"/>
        </w:rPr>
      </w:pPr>
      <w:r w:rsidRPr="007B3C64">
        <w:rPr>
          <w:rFonts w:ascii="仿宋_GB2312" w:eastAsia="仿宋_GB2312" w:hint="eastAsia"/>
          <w:sz w:val="32"/>
          <w:szCs w:val="32"/>
        </w:rPr>
        <w:t>广东石油化工学院</w:t>
      </w:r>
      <w:r w:rsidRPr="007B3C64">
        <w:rPr>
          <w:rFonts w:ascii="仿宋_GB2312" w:eastAsia="仿宋_GB2312" w:hint="eastAsia"/>
          <w:sz w:val="32"/>
          <w:szCs w:val="32"/>
        </w:rPr>
        <w:t>：</w:t>
      </w:r>
      <w:proofErr w:type="gramStart"/>
      <w:r w:rsidRPr="007B3C64">
        <w:rPr>
          <w:rFonts w:ascii="仿宋_GB2312" w:eastAsia="仿宋_GB2312" w:hint="eastAsia"/>
          <w:sz w:val="32"/>
          <w:szCs w:val="32"/>
        </w:rPr>
        <w:t>张锅红</w:t>
      </w:r>
      <w:proofErr w:type="gramEnd"/>
    </w:p>
    <w:sectPr w:rsidR="003D0F22" w:rsidRPr="007B3C64" w:rsidSect="007B3C64">
      <w:footerReference w:type="default" r:id="rId10"/>
      <w:pgSz w:w="11906" w:h="16838"/>
      <w:pgMar w:top="1701" w:right="1503" w:bottom="1701" w:left="1503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039" w:rsidRDefault="00FD5039" w:rsidP="007B3C64">
      <w:r>
        <w:separator/>
      </w:r>
    </w:p>
  </w:endnote>
  <w:endnote w:type="continuationSeparator" w:id="0">
    <w:p w:rsidR="00FD5039" w:rsidRDefault="00FD5039" w:rsidP="007B3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30796609"/>
      <w:docPartObj>
        <w:docPartGallery w:val="Page Numbers (Bottom of Page)"/>
        <w:docPartUnique/>
      </w:docPartObj>
    </w:sdtPr>
    <w:sdtContent>
      <w:p w:rsidR="007B3C64" w:rsidRPr="007B3C64" w:rsidRDefault="007B3C64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B3C6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B3C6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B3C6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B3C64">
          <w:rPr>
            <w:rFonts w:ascii="Times New Roman" w:hAnsi="Times New Roman" w:cs="Times New Roman"/>
            <w:noProof/>
            <w:sz w:val="24"/>
            <w:szCs w:val="24"/>
            <w:lang w:val="zh-CN"/>
          </w:rPr>
          <w:t>-</w:t>
        </w:r>
        <w:r>
          <w:rPr>
            <w:rFonts w:ascii="Times New Roman" w:hAnsi="Times New Roman" w:cs="Times New Roman"/>
            <w:noProof/>
            <w:sz w:val="24"/>
            <w:szCs w:val="24"/>
          </w:rPr>
          <w:t xml:space="preserve"> 2 -</w:t>
        </w:r>
        <w:r w:rsidRPr="007B3C6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B3C64" w:rsidRDefault="007B3C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039" w:rsidRDefault="00FD5039" w:rsidP="007B3C64">
      <w:r>
        <w:separator/>
      </w:r>
    </w:p>
  </w:footnote>
  <w:footnote w:type="continuationSeparator" w:id="0">
    <w:p w:rsidR="00FD5039" w:rsidRDefault="00FD5039" w:rsidP="007B3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638D9"/>
    <w:multiLevelType w:val="singleLevel"/>
    <w:tmpl w:val="1F0638D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275C"/>
    <w:rsid w:val="0002718F"/>
    <w:rsid w:val="0003469C"/>
    <w:rsid w:val="0006048F"/>
    <w:rsid w:val="00075E82"/>
    <w:rsid w:val="00084410"/>
    <w:rsid w:val="000A75D2"/>
    <w:rsid w:val="000B5F52"/>
    <w:rsid w:val="000D78DB"/>
    <w:rsid w:val="0010456E"/>
    <w:rsid w:val="00131175"/>
    <w:rsid w:val="00136663"/>
    <w:rsid w:val="001622D6"/>
    <w:rsid w:val="001843A4"/>
    <w:rsid w:val="001A38EE"/>
    <w:rsid w:val="001D797C"/>
    <w:rsid w:val="001F3AC2"/>
    <w:rsid w:val="00233552"/>
    <w:rsid w:val="00257D63"/>
    <w:rsid w:val="00275A3A"/>
    <w:rsid w:val="00285783"/>
    <w:rsid w:val="0029275C"/>
    <w:rsid w:val="002A7EE1"/>
    <w:rsid w:val="002C000C"/>
    <w:rsid w:val="002C6F41"/>
    <w:rsid w:val="002D3A20"/>
    <w:rsid w:val="002D7CA2"/>
    <w:rsid w:val="0030369D"/>
    <w:rsid w:val="00317136"/>
    <w:rsid w:val="0039269E"/>
    <w:rsid w:val="003B0622"/>
    <w:rsid w:val="003D0F22"/>
    <w:rsid w:val="003D1C47"/>
    <w:rsid w:val="003D68DB"/>
    <w:rsid w:val="00414B8B"/>
    <w:rsid w:val="004168BE"/>
    <w:rsid w:val="00451DF6"/>
    <w:rsid w:val="00455423"/>
    <w:rsid w:val="004A1A74"/>
    <w:rsid w:val="004B7CD5"/>
    <w:rsid w:val="004C0C48"/>
    <w:rsid w:val="004C4980"/>
    <w:rsid w:val="005047A3"/>
    <w:rsid w:val="005B2739"/>
    <w:rsid w:val="005C00EB"/>
    <w:rsid w:val="005C12AF"/>
    <w:rsid w:val="005C6E86"/>
    <w:rsid w:val="005F2FAC"/>
    <w:rsid w:val="00635512"/>
    <w:rsid w:val="006C382A"/>
    <w:rsid w:val="006F1D31"/>
    <w:rsid w:val="006F66C6"/>
    <w:rsid w:val="00715837"/>
    <w:rsid w:val="00721AD6"/>
    <w:rsid w:val="007865CA"/>
    <w:rsid w:val="0079117A"/>
    <w:rsid w:val="00795277"/>
    <w:rsid w:val="007A63D2"/>
    <w:rsid w:val="007A6C2B"/>
    <w:rsid w:val="007B3C64"/>
    <w:rsid w:val="007B5786"/>
    <w:rsid w:val="007C04AF"/>
    <w:rsid w:val="007D752C"/>
    <w:rsid w:val="007E0F72"/>
    <w:rsid w:val="007F750E"/>
    <w:rsid w:val="00856C47"/>
    <w:rsid w:val="008B2529"/>
    <w:rsid w:val="008F23DF"/>
    <w:rsid w:val="008F2427"/>
    <w:rsid w:val="0091472A"/>
    <w:rsid w:val="00A20BB6"/>
    <w:rsid w:val="00A435D1"/>
    <w:rsid w:val="00A77E25"/>
    <w:rsid w:val="00A97AD8"/>
    <w:rsid w:val="00B049CC"/>
    <w:rsid w:val="00B372C8"/>
    <w:rsid w:val="00B70DAA"/>
    <w:rsid w:val="00B72A3E"/>
    <w:rsid w:val="00B86D86"/>
    <w:rsid w:val="00BA337D"/>
    <w:rsid w:val="00BA5679"/>
    <w:rsid w:val="00BB053F"/>
    <w:rsid w:val="00BC041A"/>
    <w:rsid w:val="00BD569C"/>
    <w:rsid w:val="00C0133B"/>
    <w:rsid w:val="00C063C7"/>
    <w:rsid w:val="00C61BC3"/>
    <w:rsid w:val="00C84228"/>
    <w:rsid w:val="00CA0A6C"/>
    <w:rsid w:val="00CD7E17"/>
    <w:rsid w:val="00D13200"/>
    <w:rsid w:val="00D55D18"/>
    <w:rsid w:val="00D74F9C"/>
    <w:rsid w:val="00DA680D"/>
    <w:rsid w:val="00DB4A66"/>
    <w:rsid w:val="00DC1063"/>
    <w:rsid w:val="00DE40D6"/>
    <w:rsid w:val="00E02537"/>
    <w:rsid w:val="00E21AFF"/>
    <w:rsid w:val="00E35207"/>
    <w:rsid w:val="00E67707"/>
    <w:rsid w:val="00EB13C4"/>
    <w:rsid w:val="00ED3F82"/>
    <w:rsid w:val="00EE58C7"/>
    <w:rsid w:val="00F32CA7"/>
    <w:rsid w:val="00F34845"/>
    <w:rsid w:val="00F610B2"/>
    <w:rsid w:val="00FD5039"/>
    <w:rsid w:val="00FE784A"/>
    <w:rsid w:val="1E247B5B"/>
    <w:rsid w:val="4CC428ED"/>
    <w:rsid w:val="58856129"/>
    <w:rsid w:val="5C5723BC"/>
    <w:rsid w:val="63AB5769"/>
    <w:rsid w:val="656E375A"/>
    <w:rsid w:val="713B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FEAC5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E8F816-6AF0-4E2F-82C4-BAD61F05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258</Words>
  <Characters>1471</Characters>
  <Application>Microsoft Office Word</Application>
  <DocSecurity>0</DocSecurity>
  <Lines>12</Lines>
  <Paragraphs>3</Paragraphs>
  <ScaleCrop>false</ScaleCrop>
  <Company>Microsoft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郭晓菁</cp:lastModifiedBy>
  <cp:revision>57</cp:revision>
  <cp:lastPrinted>2015-01-20T08:18:00Z</cp:lastPrinted>
  <dcterms:created xsi:type="dcterms:W3CDTF">2014-01-16T03:17:00Z</dcterms:created>
  <dcterms:modified xsi:type="dcterms:W3CDTF">2021-05-26T07:47:00Z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FE5DEA77FFCC41A983CCFDF5C127E906</vt:lpwstr>
  </property>
</Properties>
</file>